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7F901B07"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34462D">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559F6138" w:rsidR="00F44653" w:rsidRPr="00936BCF" w:rsidRDefault="00082A25" w:rsidP="00950AB8">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BARDINŲ</w:t>
      </w:r>
      <w:r w:rsidR="00F44653" w:rsidRPr="00936BCF">
        <w:rPr>
          <w:rFonts w:ascii="Times New Roman" w:hAnsi="Times New Roman" w:cs="Times New Roman"/>
          <w:b/>
          <w:bCs/>
          <w:sz w:val="24"/>
          <w:szCs w:val="24"/>
        </w:rPr>
        <w:t xml:space="preserve"> PASIENIO UŽKARDOS INFRASTRUKTŪROS </w:t>
      </w:r>
      <w:r w:rsidR="00950AB8"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936BCF">
        <w:rPr>
          <w:rFonts w:ascii="Times New Roman" w:hAnsi="Times New Roman" w:cs="Times New Roman"/>
          <w:b/>
          <w:bCs/>
          <w:sz w:val="24"/>
          <w:szCs w:val="24"/>
        </w:rPr>
        <w:t>I SKYRIUS</w:t>
      </w:r>
      <w:bookmarkEnd w:id="5"/>
      <w:bookmarkEnd w:id="6"/>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1682763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proofErr w:type="spellStart"/>
      <w:r w:rsidR="00082A25">
        <w:rPr>
          <w:rFonts w:ascii="Times New Roman" w:eastAsia="Calibri" w:hAnsi="Times New Roman" w:cs="Times New Roman"/>
          <w:b/>
          <w:sz w:val="24"/>
          <w:szCs w:val="24"/>
        </w:rPr>
        <w:t>Bardinų</w:t>
      </w:r>
      <w:proofErr w:type="spellEnd"/>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16229D4F"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00F931C1" w:rsidRPr="00C03AC7">
        <w:rPr>
          <w:rFonts w:ascii="Times New Roman" w:hAnsi="Times New Roman" w:cs="Times New Roman"/>
          <w:sz w:val="24"/>
          <w:szCs w:val="24"/>
        </w:rPr>
        <w:t>Pagrindinis</w:t>
      </w:r>
      <w:r w:rsidR="00F931C1" w:rsidRPr="00C03AC7">
        <w:rPr>
          <w:rFonts w:ascii="Times New Roman" w:hAnsi="Times New Roman" w:cs="Times New Roman"/>
          <w:bCs/>
          <w:sz w:val="24"/>
          <w:szCs w:val="24"/>
        </w:rPr>
        <w:t xml:space="preserve"> – </w:t>
      </w:r>
      <w:r w:rsidR="00F931C1" w:rsidRPr="00C03AC7">
        <w:rPr>
          <w:rFonts w:ascii="Times New Roman" w:hAnsi="Times New Roman" w:cs="Times New Roman"/>
          <w:sz w:val="24"/>
          <w:szCs w:val="24"/>
        </w:rPr>
        <w:t>45000000-7 (Statybos darbai); Papildomas – 32333200-8 (Videokameros)</w:t>
      </w:r>
      <w:r w:rsidRPr="00936BCF">
        <w:rPr>
          <w:rFonts w:ascii="Times New Roman" w:hAnsi="Times New Roman" w:cs="Times New Roman"/>
          <w:sz w:val="24"/>
          <w:szCs w:val="24"/>
        </w:rPr>
        <w:t>.</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508DC384"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w:t>
      </w:r>
      <w:r w:rsidR="00F931C1">
        <w:rPr>
          <w:rFonts w:ascii="Times New Roman" w:eastAsia="Times New Roman" w:hAnsi="Times New Roman" w:cs="Times New Roman"/>
          <w:sz w:val="24"/>
          <w:szCs w:val="24"/>
        </w:rPr>
        <w:t>os</w:t>
      </w:r>
      <w:r w:rsidR="000A46B0" w:rsidRPr="00936BCF">
        <w:rPr>
          <w:rFonts w:ascii="Times New Roman" w:eastAsia="Times New Roman" w:hAnsi="Times New Roman" w:cs="Times New Roman"/>
          <w:sz w:val="24"/>
          <w:szCs w:val="24"/>
        </w:rPr>
        <w:t xml:space="preserve"> </w:t>
      </w:r>
      <w:r w:rsidR="00F931C1">
        <w:rPr>
          <w:rFonts w:ascii="Times New Roman" w:eastAsia="Times New Roman" w:hAnsi="Times New Roman" w:cs="Times New Roman"/>
          <w:sz w:val="24"/>
          <w:szCs w:val="24"/>
        </w:rPr>
        <w:t>bendros kainos</w:t>
      </w:r>
      <w:r w:rsidR="000A46B0" w:rsidRPr="00936BCF">
        <w:rPr>
          <w:rFonts w:ascii="Times New Roman" w:eastAsia="Times New Roman" w:hAnsi="Times New Roman" w:cs="Times New Roman"/>
          <w:sz w:val="24"/>
          <w:szCs w:val="24"/>
        </w:rPr>
        <w:t xml:space="preserve">,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7"/>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936BCF">
        <w:rPr>
          <w:rFonts w:ascii="Times New Roman" w:hAnsi="Times New Roman" w:cs="Times New Roman"/>
          <w:sz w:val="24"/>
          <w:szCs w:val="24"/>
        </w:rPr>
        <w:t>Sutarties kaina dėl pasikeitusių mokesčių perskaičiuojama tokia tvarka:</w:t>
      </w:r>
      <w:bookmarkEnd w:id="9"/>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0"/>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2"/>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CF33D7"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10" w:anchor="/" w:history="1">
        <w:r w:rsidR="00802493" w:rsidRPr="00936BCF">
          <w:rPr>
            <w:rStyle w:val="Hipersaitas"/>
            <w:rFonts w:ascii="Times New Roman" w:hAnsi="Times New Roman" w:cs="Times New Roman"/>
            <w:sz w:val="24"/>
            <w:szCs w:val="24"/>
          </w:rPr>
          <w:t>https://osp.stat.gov.lt/statistiniu-rodikliu-analize#/</w:t>
        </w:r>
      </w:hyperlink>
      <w:r w:rsidR="00802493"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45FE0190" w:rsidR="00E050AB" w:rsidRPr="00F931C1"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atlikimo terminas –</w:t>
      </w:r>
      <w:r w:rsidR="004738F4">
        <w:rPr>
          <w:rFonts w:ascii="Times New Roman" w:hAnsi="Times New Roman" w:cs="Times New Roman"/>
          <w:sz w:val="24"/>
          <w:szCs w:val="24"/>
        </w:rPr>
        <w:t xml:space="preserve"> </w:t>
      </w:r>
      <w:r w:rsidR="00F931C1" w:rsidRPr="005B165A">
        <w:rPr>
          <w:rFonts w:ascii="Times New Roman" w:hAnsi="Times New Roman" w:cs="Times New Roman"/>
          <w:b/>
          <w:bCs/>
          <w:sz w:val="24"/>
          <w:szCs w:val="24"/>
        </w:rPr>
        <w:t xml:space="preserve">12 mėn. nuo </w:t>
      </w:r>
      <w:r w:rsidR="00F931C1">
        <w:rPr>
          <w:rFonts w:ascii="Times New Roman" w:hAnsi="Times New Roman" w:cs="Times New Roman"/>
          <w:b/>
          <w:bCs/>
          <w:sz w:val="24"/>
          <w:szCs w:val="24"/>
        </w:rPr>
        <w:t>S</w:t>
      </w:r>
      <w:r w:rsidR="00F931C1" w:rsidRPr="005B165A">
        <w:rPr>
          <w:rFonts w:ascii="Times New Roman" w:hAnsi="Times New Roman" w:cs="Times New Roman"/>
          <w:b/>
          <w:bCs/>
          <w:sz w:val="24"/>
          <w:szCs w:val="24"/>
        </w:rPr>
        <w:t>utarties įsigaliojimo dienos</w:t>
      </w:r>
      <w:r w:rsidR="003D04DF" w:rsidRPr="00936BCF">
        <w:rPr>
          <w:rFonts w:ascii="Times New Roman" w:hAnsi="Times New Roman" w:cs="Times New Roman"/>
          <w:b/>
          <w:sz w:val="24"/>
          <w:szCs w:val="24"/>
        </w:rPr>
        <w:t>.</w:t>
      </w:r>
    </w:p>
    <w:p w14:paraId="4842D6CD" w14:textId="2418C504" w:rsidR="00F931C1" w:rsidRPr="00F931C1" w:rsidRDefault="00F931C1"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7D494B">
        <w:rPr>
          <w:rFonts w:ascii="Times New Roman" w:hAnsi="Times New Roman" w:cs="Times New Roman"/>
          <w:sz w:val="24"/>
          <w:szCs w:val="24"/>
        </w:rPr>
        <w:t>Rangovas įsipareigoja per 5 darbo dienas nuo Sutarties įsigaliojimo parengti ir su Užsakovu suderinti darbų atlikimo grafiką</w:t>
      </w:r>
      <w:r w:rsidRPr="00F931C1">
        <w:rPr>
          <w:rFonts w:ascii="Times New Roman" w:hAnsi="Times New Roman" w:cs="Times New Roman"/>
          <w:sz w:val="24"/>
          <w:szCs w:val="24"/>
        </w:rPr>
        <w:t>.</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3"/>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4"/>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6"/>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7"/>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936BCF">
        <w:rPr>
          <w:rFonts w:ascii="Times New Roman" w:hAnsi="Times New Roman" w:cs="Times New Roman"/>
          <w:sz w:val="24"/>
          <w:szCs w:val="24"/>
        </w:rPr>
        <w:lastRenderedPageBreak/>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8"/>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936BCF">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5"/>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2"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3"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5" w:name="_Hlk507495355"/>
      <w:r w:rsidRPr="00936BCF">
        <w:rPr>
          <w:rFonts w:ascii="Times New Roman" w:hAnsi="Times New Roman" w:cs="Times New Roman"/>
          <w:sz w:val="24"/>
          <w:szCs w:val="24"/>
        </w:rPr>
        <w:t>raštu informuoti (įspėti) Užsakovą apie aplinkybes, kurios trukdo tinkamai ir laiku vykdyti Sutartį</w:t>
      </w:r>
      <w:bookmarkEnd w:id="25"/>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8"/>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936BCF">
        <w:rPr>
          <w:rFonts w:ascii="Times New Roman" w:hAnsi="Times New Roman" w:cs="Times New Roman"/>
          <w:sz w:val="24"/>
          <w:szCs w:val="24"/>
        </w:rPr>
        <w:t>Rangovui nepašalinus trūkumų, defektų ir (ar) netikslumų per Užsakovo nustatytą laiką</w:t>
      </w:r>
      <w:bookmarkEnd w:id="29"/>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00 Eur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936BCF">
        <w:rPr>
          <w:rFonts w:ascii="Times New Roman" w:hAnsi="Times New Roman" w:cs="Times New Roman"/>
          <w:sz w:val="24"/>
          <w:szCs w:val="24"/>
        </w:rPr>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0"/>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1"/>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1588CA0C" w14:textId="77777777" w:rsidR="004738F4" w:rsidRDefault="004738F4" w:rsidP="00010936">
      <w:pPr>
        <w:tabs>
          <w:tab w:val="left" w:pos="426"/>
        </w:tabs>
        <w:suppressAutoHyphens/>
        <w:spacing w:after="0" w:line="240" w:lineRule="auto"/>
        <w:jc w:val="center"/>
        <w:rPr>
          <w:rFonts w:ascii="Times New Roman" w:hAnsi="Times New Roman" w:cs="Times New Roman"/>
          <w:b/>
          <w:sz w:val="24"/>
          <w:szCs w:val="24"/>
        </w:rPr>
      </w:pPr>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2"/>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CC1FEE3"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936BCF">
        <w:rPr>
          <w:rFonts w:ascii="Times New Roman" w:hAnsi="Times New Roman" w:cs="Times New Roman"/>
          <w:sz w:val="24"/>
          <w:szCs w:val="24"/>
        </w:rPr>
        <w:t>5</w:t>
      </w:r>
      <w:r w:rsidR="00472F08">
        <w:rPr>
          <w:rFonts w:ascii="Times New Roman" w:hAnsi="Times New Roman" w:cs="Times New Roman"/>
          <w:sz w:val="24"/>
          <w:szCs w:val="24"/>
        </w:rPr>
        <w:t>4</w:t>
      </w:r>
      <w:r w:rsidR="00472F08" w:rsidRPr="00936BCF">
        <w:rPr>
          <w:rFonts w:ascii="Times New Roman" w:hAnsi="Times New Roman" w:cs="Times New Roman"/>
          <w:sz w:val="24"/>
          <w:szCs w:val="24"/>
        </w:rPr>
        <w:t xml:space="preserve"> </w:t>
      </w:r>
      <w:r w:rsidRPr="00936BCF">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495C32C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472F08">
        <w:rPr>
          <w:rFonts w:ascii="Times New Roman" w:hAnsi="Times New Roman" w:cs="Times New Roman"/>
          <w:sz w:val="24"/>
          <w:szCs w:val="24"/>
        </w:rPr>
        <w:t>4</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[surašyti Rangovo pasiūlyme nurodytus subrangovus, subtiekėjus ir subteikėjus,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r w:rsidRPr="00936BCF">
        <w:rPr>
          <w:rFonts w:ascii="Times New Roman" w:hAnsi="Times New Roman" w:cs="Times New Roman"/>
          <w:b/>
          <w:i/>
          <w:sz w:val="24"/>
          <w:szCs w:val="24"/>
        </w:rPr>
        <w:t>force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(force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2"/>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3"/>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43016D">
        <w:rPr>
          <w:rFonts w:ascii="Times New Roman" w:hAnsi="Times New Roman" w:cs="Times New Roman"/>
          <w:sz w:val="24"/>
          <w:szCs w:val="24"/>
        </w:rPr>
        <w:t>7</w:t>
      </w:r>
      <w:r w:rsidR="00D86BF2" w:rsidRPr="0043016D">
        <w:rPr>
          <w:rFonts w:ascii="Times New Roman" w:hAnsi="Times New Roman" w:cs="Times New Roman"/>
          <w:sz w:val="24"/>
          <w:szCs w:val="24"/>
        </w:rPr>
        <w:t>2</w:t>
      </w:r>
      <w:r w:rsidRPr="0043016D">
        <w:rPr>
          <w:rFonts w:ascii="Times New Roman" w:hAnsi="Times New Roman" w:cs="Times New Roman"/>
          <w:sz w:val="24"/>
          <w:szCs w:val="24"/>
        </w:rPr>
        <w:t>-7</w:t>
      </w:r>
      <w:r w:rsidR="00D86BF2" w:rsidRPr="0043016D">
        <w:rPr>
          <w:rFonts w:ascii="Times New Roman" w:hAnsi="Times New Roman" w:cs="Times New Roman"/>
          <w:sz w:val="24"/>
          <w:szCs w:val="24"/>
        </w:rPr>
        <w:t>3</w:t>
      </w:r>
      <w:r w:rsidRPr="0043016D">
        <w:rPr>
          <w:rFonts w:ascii="Times New Roman" w:hAnsi="Times New Roman" w:cs="Times New Roman"/>
          <w:sz w:val="24"/>
          <w:szCs w:val="24"/>
        </w:rPr>
        <w:t xml:space="preserve"> </w:t>
      </w:r>
      <w:r w:rsidRPr="00936BCF">
        <w:rPr>
          <w:rFonts w:ascii="Times New Roman" w:hAnsi="Times New Roman" w:cs="Times New Roman"/>
          <w:sz w:val="24"/>
          <w:szCs w:val="24"/>
        </w:rPr>
        <w:t xml:space="preserve">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4"/>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3882B1C7" w:rsidR="00E050AB" w:rsidRPr="00A64495"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A64495">
        <w:rPr>
          <w:rFonts w:ascii="Times New Roman" w:hAnsi="Times New Roman" w:cs="Times New Roman"/>
          <w:sz w:val="24"/>
          <w:szCs w:val="24"/>
        </w:rPr>
        <w:t xml:space="preserve">Sutartis sudaryta lietuvių kalba </w:t>
      </w:r>
      <w:r w:rsidR="00A64495" w:rsidRPr="00A64495">
        <w:rPr>
          <w:rFonts w:ascii="Times New Roman" w:hAnsi="Times New Roman" w:cs="Times New Roman"/>
          <w:sz w:val="24"/>
          <w:szCs w:val="24"/>
        </w:rPr>
        <w:t>ir pasirašoma kvalifikuotais elektroniniais parašais</w:t>
      </w:r>
      <w:r w:rsidRPr="00A64495">
        <w:rPr>
          <w:rFonts w:ascii="Times New Roman" w:hAnsi="Times New Roman" w:cs="Times New Roman"/>
          <w:sz w:val="24"/>
          <w:szCs w:val="24"/>
        </w:rPr>
        <w:t>.</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A64495">
        <w:rPr>
          <w:rFonts w:ascii="Times New Roman" w:hAnsi="Times New Roman" w:cs="Times New Roman"/>
          <w:sz w:val="24"/>
          <w:szCs w:val="24"/>
        </w:rPr>
        <w:t>Sutarti</w:t>
      </w:r>
      <w:r w:rsidRPr="00936BCF">
        <w:rPr>
          <w:rFonts w:ascii="Times New Roman" w:hAnsi="Times New Roman" w:cs="Times New Roman"/>
          <w:sz w:val="24"/>
          <w:szCs w:val="24"/>
        </w:rPr>
        <w:t>es priedai yra sudėtinės ir neatskiriamos šios Sutarties dalys. Sutarties priedai pateikiami pirm</w:t>
      </w:r>
      <w:bookmarkStart w:id="45" w:name="_GoBack"/>
      <w:bookmarkEnd w:id="45"/>
      <w:r w:rsidRPr="00936BCF">
        <w:rPr>
          <w:rFonts w:ascii="Times New Roman" w:hAnsi="Times New Roman" w:cs="Times New Roman"/>
          <w:sz w:val="24"/>
          <w:szCs w:val="24"/>
        </w:rPr>
        <w:t>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1"/>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Atliktų darbų vertė ir išlaidos, Eur.</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C28D6" w14:textId="77777777" w:rsidR="00CF33D7" w:rsidRDefault="00CF33D7" w:rsidP="00D05666">
      <w:r>
        <w:separator/>
      </w:r>
    </w:p>
  </w:endnote>
  <w:endnote w:type="continuationSeparator" w:id="0">
    <w:p w14:paraId="05E06B24" w14:textId="77777777" w:rsidR="00CF33D7" w:rsidRDefault="00CF33D7" w:rsidP="00D05666">
      <w:r>
        <w:continuationSeparator/>
      </w:r>
    </w:p>
  </w:endnote>
  <w:endnote w:type="continuationNotice" w:id="1">
    <w:p w14:paraId="401EE3C7" w14:textId="77777777" w:rsidR="00CF33D7" w:rsidRDefault="00CF3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0262A" w14:textId="77777777" w:rsidR="00CF33D7" w:rsidRDefault="00CF33D7" w:rsidP="00D05666">
      <w:r>
        <w:separator/>
      </w:r>
    </w:p>
  </w:footnote>
  <w:footnote w:type="continuationSeparator" w:id="0">
    <w:p w14:paraId="611C7883" w14:textId="77777777" w:rsidR="00CF33D7" w:rsidRDefault="00CF33D7" w:rsidP="00D05666">
      <w:r>
        <w:continuationSeparator/>
      </w:r>
    </w:p>
  </w:footnote>
  <w:footnote w:type="continuationNotice" w:id="1">
    <w:p w14:paraId="16C1CD3F" w14:textId="77777777" w:rsidR="00CF33D7" w:rsidRDefault="00CF33D7">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A64495">
          <w:rPr>
            <w:noProof/>
          </w:rPr>
          <w:t>11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0"/>
  </w:num>
  <w:num w:numId="3">
    <w:abstractNumId w:val="5"/>
  </w:num>
  <w:num w:numId="4">
    <w:abstractNumId w:val="4"/>
  </w:num>
  <w:num w:numId="5">
    <w:abstractNumId w:val="12"/>
  </w:num>
  <w:num w:numId="6">
    <w:abstractNumId w:val="1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5"/>
  </w:num>
  <w:num w:numId="13">
    <w:abstractNumId w:val="1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2"/>
  </w:num>
  <w:num w:numId="19">
    <w:abstractNumId w:val="7"/>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5FD7"/>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091"/>
    <w:rsid w:val="0041685F"/>
    <w:rsid w:val="00416D08"/>
    <w:rsid w:val="00417604"/>
    <w:rsid w:val="00421A5B"/>
    <w:rsid w:val="00424592"/>
    <w:rsid w:val="00424C4C"/>
    <w:rsid w:val="004252AF"/>
    <w:rsid w:val="0043016D"/>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08"/>
    <w:rsid w:val="00472F7A"/>
    <w:rsid w:val="00472F8C"/>
    <w:rsid w:val="004738F4"/>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4FE"/>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495"/>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252F"/>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3D7"/>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38A1"/>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40A"/>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0D06"/>
    <w:rsid w:val="00F929B7"/>
    <w:rsid w:val="00F931C1"/>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osp.stat.gov.lt/statistiniu-rodikliu-analize" TargetMode="Externa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69748-FC64-4125-A528-BD061D5B5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25545</Words>
  <Characters>14561</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8</cp:revision>
  <dcterms:created xsi:type="dcterms:W3CDTF">2025-06-12T06:41:00Z</dcterms:created>
  <dcterms:modified xsi:type="dcterms:W3CDTF">2025-10-22T06:04:00Z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